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4A1E" w:sz="8" w:space="1"/>
        </w:pBdr>
        <w:spacing w:after="100" w:before="0"/>
      </w:pPr>
      <w:r>
        <w:rPr>
          <w:rFonts w:ascii="Arial" w:cs="Arial" w:eastAsia="Arial" w:hAnsi="Arial"/>
          <w:b/>
          <w:bCs/>
          <w:color w:val="B84A1E"/>
          <w:sz w:val="36"/>
          <w:szCs w:val="36"/>
        </w:rPr>
        <w:t xml:space="preserve">TAYLOR BROOKS, CMA</w:t>
      </w:r>
      <w:r>
        <w:t xml:space="preserve">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|  Pediatric Medical Assistant  |  Denver, CO  |  (720) 882-3345  |  tbrooks@email.com</w:t>
      </w:r>
    </w:p>
    <w:p>
      <w:pPr>
        <w:pBdr>
          <w:bottom w:val="single" w:color="B84A1E" w:sz="4" w:space="1"/>
        </w:pBdr>
        <w:spacing w:after="60" w:before="120"/>
      </w:pPr>
      <w:r>
        <w:rPr>
          <w:rFonts w:ascii="Arial" w:cs="Arial" w:eastAsia="Arial" w:hAnsi="Arial"/>
          <w:b/>
          <w:bCs/>
          <w:caps/>
          <w:color w:val="B84A1E"/>
          <w:sz w:val="20"/>
          <w:szCs w:val="20"/>
        </w:rPr>
        <w:t xml:space="preserve">Summary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Certified Medical Assistant with 4 years of dedicated pediatric experience in high-volume outpatient settings. Skilled in well-child visit preparation, age-appropriate patient education, immunization administration, and developmental screening tools. Known for a warm, reassuring approach with young patients and their families.</w:t>
      </w:r>
    </w:p>
    <w:p>
      <w:pPr>
        <w:pBdr>
          <w:bottom w:val="single" w:color="B84A1E" w:sz="4" w:space="1"/>
        </w:pBdr>
        <w:spacing w:after="60" w:before="120"/>
      </w:pPr>
      <w:r>
        <w:rPr>
          <w:rFonts w:ascii="Arial" w:cs="Arial" w:eastAsia="Arial" w:hAnsi="Arial"/>
          <w:b/>
          <w:bCs/>
          <w:caps/>
          <w:color w:val="B84A1E"/>
          <w:sz w:val="20"/>
          <w:szCs w:val="20"/>
        </w:rPr>
        <w:t xml:space="preserve">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Well-child visit preparation &amp; rooming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Immunization administration (peds schedule)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Developmental &amp; vision screening (ASQ, Snellen)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Capillary blood draws &amp; lead testing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Epic Pediatrics module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Family education &amp; anticipatory guidance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HIPAA &amp; child safety protocol compliance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Spanish medical interpreting (conversational)</w:t>
            </w:r>
          </w:p>
        </w:tc>
      </w:tr>
    </w:tbl>
    <w:p>
      <w:pPr>
        <w:spacing w:after="0" w:before="60"/>
      </w:pPr>
    </w:p>
    <w:p>
      <w:pPr>
        <w:pBdr>
          <w:bottom w:val="single" w:color="B84A1E" w:sz="4" w:space="1"/>
        </w:pBdr>
        <w:spacing w:after="60" w:before="120"/>
      </w:pPr>
      <w:r>
        <w:rPr>
          <w:rFonts w:ascii="Arial" w:cs="Arial" w:eastAsia="Arial" w:hAnsi="Arial"/>
          <w:b/>
          <w:bCs/>
          <w:caps/>
          <w:color w:val="B84A1E"/>
          <w:sz w:val="20"/>
          <w:szCs w:val="20"/>
        </w:rPr>
        <w:t xml:space="preserve">Experience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Pediatric Medical Assistant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|  Denver Children's Primary Care, Denver, CO</w:t>
      </w:r>
      <w:r>
        <w:t xml:space="preserve">	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2021 – Present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Prepare and room 40+ pediatric patients daily across well-child, acute, and behavioral health visit types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Administer vaccines per CDC childhood immunization schedule with zero cold-chain documentation errors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Conduct ASQ-3 developmental screenings and Snellen visual acuity tests; flag results for physician review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Document all encounters, growth chart data, and immunization records in Epic Pediatrics module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Provide anticipatory guidance handouts in English and Spanish, improving family health literacy engagement</w:t>
      </w:r>
    </w:p>
    <w:p>
      <w:pPr>
        <w:spacing w:after="0" w:before="60"/>
      </w:pP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Medical Assistant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|  Bright Start Pediatrics, Aurora, CO</w:t>
      </w:r>
      <w:r>
        <w:t xml:space="preserve">	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2019 – 2021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Assisted 2 pediatric physicians with 35+ daily appointments including sick visits, ADHD follow-ups, and physicals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Processed capillary lead screens, strep rapid tests, and urinalysis with proper specimen handling and logging</w:t>
      </w:r>
    </w:p>
    <w:p>
      <w:pPr>
        <w:spacing w:after="0" w:before="60"/>
      </w:pPr>
    </w:p>
    <w:p>
      <w:pPr>
        <w:pBdr>
          <w:bottom w:val="single" w:color="B84A1E" w:sz="4" w:space="1"/>
        </w:pBdr>
        <w:spacing w:after="60" w:before="120"/>
      </w:pPr>
      <w:r>
        <w:rPr>
          <w:rFonts w:ascii="Arial" w:cs="Arial" w:eastAsia="Arial" w:hAnsi="Arial"/>
          <w:b/>
          <w:bCs/>
          <w:caps/>
          <w:color w:val="B84A1E"/>
          <w:sz w:val="20"/>
          <w:szCs w:val="20"/>
        </w:rPr>
        <w:t xml:space="preserve">Education &amp; Certifications</w:t>
      </w:r>
    </w:p>
    <w:p>
      <w:pPr>
        <w:spacing w:after="30" w:before="80"/>
      </w:pPr>
      <w:r>
        <w:rPr>
          <w:rFonts w:ascii="Arial" w:cs="Arial" w:eastAsia="Arial" w:hAnsi="Arial"/>
          <w:sz w:val="20"/>
          <w:szCs w:val="20"/>
        </w:rPr>
        <w:t xml:space="preserve">Certified Medical Assistant (CMA) – AAMA  |  Cert #CMA-338821  |  Exp. Jul 2026</w:t>
      </w:r>
    </w:p>
    <w:p>
      <w:pPr>
        <w:spacing w:after="30" w:before="20"/>
      </w:pPr>
      <w:r>
        <w:rPr>
          <w:rFonts w:ascii="Arial" w:cs="Arial" w:eastAsia="Arial" w:hAnsi="Arial"/>
          <w:sz w:val="20"/>
          <w:szCs w:val="20"/>
        </w:rPr>
        <w:t xml:space="preserve">Medical Assisting Diploma  |  Front Range Community College, Westminster, CO  |  2019</w:t>
      </w:r>
    </w:p>
    <w:p>
      <w:pPr>
        <w:spacing w:after="30" w:before="20"/>
      </w:pPr>
      <w:r>
        <w:rPr>
          <w:rFonts w:ascii="Arial" w:cs="Arial" w:eastAsia="Arial" w:hAnsi="Arial"/>
          <w:sz w:val="20"/>
          <w:szCs w:val="20"/>
        </w:rPr>
        <w:t xml:space="preserve">Basic Life Support (BLS) – American Heart Association  |  Exp. Jan 2026</w:t>
      </w:r>
    </w:p>
    <w:p>
      <w:pPr>
        <w:spacing w:after="30" w:before="20"/>
      </w:pPr>
      <w:r>
        <w:rPr>
          <w:rFonts w:ascii="Arial" w:cs="Arial" w:eastAsia="Arial" w:hAnsi="Arial"/>
          <w:sz w:val="20"/>
          <w:szCs w:val="20"/>
        </w:rPr>
        <w:t xml:space="preserve">Pediatric First Aid &amp; CPR – American Red Cross  |  Exp. Jun 2025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2026-03-11T17:08:19.052Z</dcterms:created>
  <dcterms:modified xsi:type="dcterms:W3CDTF">2026-03-11T17:08:19.052Z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