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JAKE THOMPSON</w:t>
      </w:r>
    </w:p>
    <w:p>
      <w:pPr>
        <w:jc w:val="center"/>
      </w:pPr>
      <w:r>
        <w:rPr>
          <w:sz w:val="20"/>
          <w:szCs w:val="20"/>
        </w:rPr>
        <w:t xml:space="preserve">789 Market Street, San Francisco, CA 94103</w:t>
      </w:r>
    </w:p>
    <w:p>
      <w:pPr>
        <w:jc w:val="center"/>
      </w:pPr>
      <w:r>
        <w:rPr>
          <w:sz w:val="20"/>
          <w:szCs w:val="20"/>
        </w:rPr>
        <w:t xml:space="preserve">(555) 345-6789 | jake.thompson@email.com | linkedin.com/in/jakethompson</w:t>
      </w:r>
    </w:p>
    <w:p/>
    <w:p>
      <w:pPr>
        <w:pStyle w:val="Heading1"/>
      </w:pPr>
      <w:r>
        <w:t xml:space="preserve">PROFESSIONAL SUMMARY</w:t>
      </w:r>
    </w:p>
    <w:p>
      <w:r>
        <w:t xml:space="preserve">Marketing strategist with 5 years developing customer acquisition strategies that increased territory revenue by 40%. Created targeted outreach campaigns using buyer persona research and analyzed sales data to identify market trends and optimize messaging. Expert in content creation, relationship building, and data-driven decision making.</w:t>
      </w:r>
    </w:p>
    <w:p/>
    <w:p>
      <w:pPr>
        <w:pStyle w:val="Heading1"/>
      </w:pPr>
      <w:r>
        <w:t xml:space="preserve">CORE COMPETENCIES</w:t>
      </w:r>
    </w:p>
    <w:p>
      <w:pPr>
        <w:pStyle w:val="ListParagraph"/>
        <w:numPr>
          <w:ilvl w:val="0"/>
          <w:numId w:val="2"/>
        </w:numPr>
      </w:pPr>
      <w:r>
        <w:t xml:space="preserve">Customer Research and Market Analysis</w:t>
      </w:r>
    </w:p>
    <w:p>
      <w:pPr>
        <w:pStyle w:val="ListParagraph"/>
        <w:numPr>
          <w:ilvl w:val="0"/>
          <w:numId w:val="2"/>
        </w:numPr>
      </w:pPr>
      <w:r>
        <w:t xml:space="preserve">Campaign Planning Based on Buyer Behavior</w:t>
      </w:r>
    </w:p>
    <w:p>
      <w:pPr>
        <w:pStyle w:val="ListParagraph"/>
        <w:numPr>
          <w:ilvl w:val="0"/>
          <w:numId w:val="2"/>
        </w:numPr>
      </w:pPr>
      <w:r>
        <w:t xml:space="preserve">Content Creation That Drives Conversions</w:t>
      </w:r>
    </w:p>
    <w:p>
      <w:pPr>
        <w:pStyle w:val="ListParagraph"/>
        <w:numPr>
          <w:ilvl w:val="0"/>
          <w:numId w:val="2"/>
        </w:numPr>
      </w:pPr>
      <w:r>
        <w:t xml:space="preserve">Relationship Building with Key Accounts</w:t>
      </w:r>
    </w:p>
    <w:p>
      <w:pPr>
        <w:pStyle w:val="ListParagraph"/>
        <w:numPr>
          <w:ilvl w:val="0"/>
          <w:numId w:val="2"/>
        </w:numPr>
      </w:pPr>
      <w:r>
        <w:t xml:space="preserve">Data Analysis and Performance Metrics Reporting</w:t>
      </w:r>
    </w:p>
    <w:p>
      <w:pPr>
        <w:pStyle w:val="ListParagraph"/>
        <w:numPr>
          <w:ilvl w:val="0"/>
          <w:numId w:val="2"/>
        </w:numPr>
      </w:pPr>
      <w:r>
        <w:t xml:space="preserve">Digital Marketing and Social Media Strategy</w:t>
      </w:r>
    </w:p>
    <w:p/>
    <w:p>
      <w:pPr>
        <w:pStyle w:val="Heading1"/>
      </w:pPr>
      <w:r>
        <w:t xml:space="preserve">PROFESSIONAL EXPERIENCE</w:t>
      </w:r>
    </w:p>
    <w:p>
      <w:r>
        <w:rPr>
          <w:b/>
          <w:bCs/>
        </w:rPr>
        <w:t xml:space="preserve">Pharmaceutical Sales Representative</w:t>
      </w:r>
    </w:p>
    <w:p>
      <w:r>
        <w:rPr>
          <w:i/>
          <w:iCs/>
        </w:rPr>
        <w:t xml:space="preserve">BioPharm Solutions | San Francisco, CA | January 2020 - Present</w:t>
      </w:r>
    </w:p>
    <w:p>
      <w:pPr>
        <w:pStyle w:val="ListParagraph"/>
        <w:numPr>
          <w:ilvl w:val="0"/>
          <w:numId w:val="2"/>
        </w:numPr>
      </w:pPr>
      <w:r>
        <w:t xml:space="preserve">Developed customer acquisition strategies through buyer persona research, increasing territory revenue by 40% over three years</w:t>
      </w:r>
    </w:p>
    <w:p>
      <w:pPr>
        <w:pStyle w:val="ListParagraph"/>
        <w:numPr>
          <w:ilvl w:val="0"/>
          <w:numId w:val="2"/>
        </w:numPr>
      </w:pPr>
      <w:r>
        <w:t xml:space="preserve">Created targeted outreach campaigns for healthcare professionals, achieving 65% engagement rate through personalized messaging</w:t>
      </w:r>
    </w:p>
    <w:p>
      <w:pPr>
        <w:pStyle w:val="ListParagraph"/>
        <w:numPr>
          <w:ilvl w:val="0"/>
          <w:numId w:val="2"/>
        </w:numPr>
      </w:pPr>
      <w:r>
        <w:t xml:space="preserve">Analyzed market data and competitor positioning to identify expansion opportunities, resulting in 25 new accounts in untapped segments</w:t>
      </w:r>
    </w:p>
    <w:p>
      <w:pPr>
        <w:pStyle w:val="ListParagraph"/>
        <w:numPr>
          <w:ilvl w:val="0"/>
          <w:numId w:val="2"/>
        </w:numPr>
      </w:pPr>
      <w:r>
        <w:t xml:space="preserve">Built relationships with key opinion leaders and decision-makers, securing partnerships that drove $2M in annual revenue</w:t>
      </w:r>
    </w:p>
    <w:p>
      <w:pPr>
        <w:pStyle w:val="ListParagraph"/>
        <w:numPr>
          <w:ilvl w:val="0"/>
          <w:numId w:val="2"/>
        </w:numPr>
      </w:pPr>
      <w:r>
        <w:t xml:space="preserve">Presented product benefits and ROI analysis to stakeholders, converting 70% of qualified prospects into customers</w:t>
      </w:r>
    </w:p>
    <w:p/>
    <w:p>
      <w:r>
        <w:rPr>
          <w:b/>
          <w:bCs/>
        </w:rPr>
        <w:t xml:space="preserve">Sales Associate</w:t>
      </w:r>
    </w:p>
    <w:p>
      <w:r>
        <w:rPr>
          <w:i/>
          <w:iCs/>
        </w:rPr>
        <w:t xml:space="preserve">MedTech Distributors | San Francisco, CA | July 2018 - December 2019</w:t>
      </w:r>
    </w:p>
    <w:p>
      <w:pPr>
        <w:pStyle w:val="ListParagraph"/>
        <w:numPr>
          <w:ilvl w:val="0"/>
          <w:numId w:val="2"/>
        </w:numPr>
      </w:pPr>
      <w:r>
        <w:t xml:space="preserve">Conducted market research to identify customer needs and pain points, informing product positioning strategies</w:t>
      </w:r>
    </w:p>
    <w:p>
      <w:pPr>
        <w:pStyle w:val="ListParagraph"/>
        <w:numPr>
          <w:ilvl w:val="0"/>
          <w:numId w:val="2"/>
        </w:numPr>
      </w:pPr>
      <w:r>
        <w:t xml:space="preserve">Tracked sales metrics and campaign performance, providing insights that improved conversion rates by 20%</w:t>
      </w:r>
    </w:p>
    <w:p>
      <w:pPr>
        <w:pStyle w:val="ListParagraph"/>
        <w:numPr>
          <w:ilvl w:val="0"/>
          <w:numId w:val="2"/>
        </w:numPr>
      </w:pPr>
      <w:r>
        <w:t xml:space="preserve">Collaborated with marketing team to develop collateral materials and case studies based on customer feedback</w:t>
      </w:r>
    </w:p>
    <w:p/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Bachelor of Science in Marketing</w:t>
      </w:r>
    </w:p>
    <w:p>
      <w:r>
        <w:t xml:space="preserve">San Francisco State University | Graduated 2018</w:t>
      </w:r>
    </w:p>
    <w:p/>
    <w:p>
      <w:pPr>
        <w:pStyle w:val="Heading1"/>
      </w:pPr>
      <w:r>
        <w:t xml:space="preserve">CERTIFICATIONS</w:t>
      </w:r>
    </w:p>
    <w:p>
      <w:pPr>
        <w:pStyle w:val="ListParagraph"/>
        <w:numPr>
          <w:ilvl w:val="0"/>
          <w:numId w:val="2"/>
        </w:numPr>
      </w:pPr>
      <w:r>
        <w:t xml:space="preserve">Google Analytics Certification</w:t>
      </w:r>
    </w:p>
    <w:p>
      <w:pPr>
        <w:pStyle w:val="ListParagraph"/>
        <w:numPr>
          <w:ilvl w:val="0"/>
          <w:numId w:val="2"/>
        </w:numPr>
      </w:pPr>
      <w:r>
        <w:t xml:space="preserve">HubSpot Content Marketing Certification</w:t>
      </w:r>
    </w:p>
    <w:p>
      <w:pPr>
        <w:pStyle w:val="ListParagraph"/>
        <w:numPr>
          <w:ilvl w:val="0"/>
          <w:numId w:val="2"/>
        </w:numPr>
      </w:pPr>
      <w:r>
        <w:t xml:space="preserve">Digital Marketing Fundamentals (Google)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2026-01-05T07:33:02.533Z</dcterms:created>
  <dcterms:modified xsi:type="dcterms:W3CDTF">2026-01-05T07:33:02.533Z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