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Dynamic Retail Customer Service Manager with [X]+ years leading customer-facing operations in high-traffic retail environments. Skilled in managing peak season operations, reducing wait times, and creating exceptional in-store experiences. Proven success improving customer satisfaction by [X]% while optimizing operational efficiency.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Retail Customer Service Leadership</w:t>
      </w:r>
    </w:p>
    <w:p>
      <w:pPr>
        <w:spacing w:after="80"/>
      </w:pPr>
      <w:r>
        <w:rPr>
          <w:sz w:val="22"/>
          <w:szCs w:val="22"/>
        </w:rPr>
        <w:t xml:space="preserve">• High-Volume Operations Management</w:t>
      </w:r>
    </w:p>
    <w:p>
      <w:pPr>
        <w:spacing w:after="80"/>
      </w:pPr>
      <w:r>
        <w:rPr>
          <w:sz w:val="22"/>
          <w:szCs w:val="22"/>
        </w:rPr>
        <w:t xml:space="preserve">• POS Systems &amp; Transaction Processing</w:t>
      </w:r>
    </w:p>
    <w:p>
      <w:pPr>
        <w:spacing w:after="80"/>
      </w:pPr>
      <w:r>
        <w:rPr>
          <w:sz w:val="22"/>
          <w:szCs w:val="22"/>
        </w:rPr>
        <w:t xml:space="preserve">• Loss Prevention &amp; Returns Management</w:t>
      </w:r>
    </w:p>
    <w:p>
      <w:pPr>
        <w:spacing w:after="80"/>
      </w:pPr>
      <w:r>
        <w:rPr>
          <w:sz w:val="22"/>
          <w:szCs w:val="22"/>
        </w:rPr>
        <w:t xml:space="preserve">• Visual Merchandising Support</w:t>
      </w:r>
    </w:p>
    <w:p>
      <w:pPr>
        <w:spacing w:after="80"/>
      </w:pPr>
      <w:r>
        <w:rPr>
          <w:sz w:val="22"/>
          <w:szCs w:val="22"/>
        </w:rPr>
        <w:t xml:space="preserve">• Peak Season Planning</w:t>
      </w:r>
    </w:p>
    <w:p>
      <w:pPr>
        <w:spacing w:after="80"/>
      </w:pPr>
      <w:r>
        <w:rPr>
          <w:sz w:val="22"/>
          <w:szCs w:val="22"/>
        </w:rPr>
        <w:t xml:space="preserve">• In-Store Experience Optimization</w:t>
      </w:r>
    </w:p>
    <w:p>
      <w:pPr>
        <w:spacing w:after="80"/>
      </w:pPr>
      <w:r>
        <w:rPr>
          <w:sz w:val="22"/>
          <w:szCs w:val="22"/>
        </w:rPr>
        <w:t xml:space="preserve">• Multi-Location Oversight</w:t>
      </w:r>
    </w:p>
    <w:p>
      <w:pPr>
        <w:spacing w:after="240"/>
      </w:pPr>
      <w:r>
        <w:rPr>
          <w:sz w:val="22"/>
          <w:szCs w:val="22"/>
        </w:rPr>
        <w:t xml:space="preserve">• CRM &amp; Analytics Tools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Retail Customer Service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Lead customer service operations for [X]-location retail chain serving 5,000+ customers weekly maintaining 93% satisfaction scores</w:t>
      </w:r>
    </w:p>
    <w:p>
      <w:pPr>
        <w:spacing w:after="80"/>
      </w:pPr>
      <w:r>
        <w:rPr>
          <w:sz w:val="22"/>
          <w:szCs w:val="22"/>
        </w:rPr>
        <w:t xml:space="preserve">• Reduced customer complaints by 45% implementing service recovery procedures and empowering staff with resolution authority up to $500</w:t>
      </w:r>
    </w:p>
    <w:p>
      <w:pPr>
        <w:spacing w:after="80"/>
      </w:pPr>
      <w:r>
        <w:rPr>
          <w:sz w:val="22"/>
          <w:szCs w:val="22"/>
        </w:rPr>
        <w:t xml:space="preserve">• Improved returns processing efficiency by 38% streamlining procedures and training staff on POS systems</w:t>
      </w:r>
    </w:p>
    <w:p>
      <w:pPr>
        <w:spacing w:after="80"/>
      </w:pPr>
      <w:r>
        <w:rPr>
          <w:sz w:val="22"/>
          <w:szCs w:val="22"/>
        </w:rPr>
        <w:t xml:space="preserve">• Managed peak season staffing increasing capacity by 60% during holidays while maintaining service quality standards</w:t>
      </w:r>
    </w:p>
    <w:p>
      <w:pPr>
        <w:spacing w:after="240"/>
      </w:pPr>
      <w:r>
        <w:rPr>
          <w:sz w:val="22"/>
          <w:szCs w:val="22"/>
        </w:rPr>
        <w:t xml:space="preserve">• Decreased checkout wait times by 28% optimizing scheduling and implementing queue management system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Customer Service Supervisor - Retail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Supervised 12-person customer service desk handling 200+ daily transactions and resolving escalations</w:t>
      </w:r>
    </w:p>
    <w:p>
      <w:pPr>
        <w:spacing w:after="80"/>
      </w:pPr>
      <w:r>
        <w:rPr>
          <w:sz w:val="22"/>
          <w:szCs w:val="22"/>
        </w:rPr>
        <w:t xml:space="preserve">• Trained staff on product knowledge and service techniques improving upsell conversions by 22%</w:t>
      </w:r>
    </w:p>
    <w:p>
      <w:pPr>
        <w:spacing w:after="240"/>
      </w:pPr>
      <w:r>
        <w:rPr>
          <w:sz w:val="22"/>
          <w:szCs w:val="22"/>
        </w:rPr>
        <w:t xml:space="preserve">• Coordinated with store management on customer feedback implementing changes that increased repeat visits by 18%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[Relevant Customer Service Certification] –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2026-01-15T03:53:24.340Z</dcterms:created>
  <dcterms:modified xsi:type="dcterms:W3CDTF">2026-01-15T03:53:24.340Z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