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[YOUR FULL NAME]</w:t>
      </w:r>
    </w:p>
    <w:p>
      <w:pPr>
        <w:spacing w:after="240"/>
        <w:jc w:val="center"/>
      </w:pPr>
      <w:r>
        <w:rPr>
          <w:rFonts w:ascii="Arial" w:cs="Arial" w:eastAsia="Arial" w:hAnsi="Arial"/>
          <w:sz w:val="20"/>
          <w:szCs w:val="20"/>
        </w:rPr>
        <w:t xml:space="preserve">[City, State] | [Phone Number] | [Email Address] | [LinkedIn Profile]</w:t>
      </w:r>
    </w:p>
    <w:p>
      <w:pPr>
        <w:pStyle w:val="Heading1"/>
      </w:pPr>
      <w:r>
        <w:t xml:space="preserve">PROFESSIONAL SUMMARY</w:t>
      </w:r>
    </w:p>
    <w:p>
      <w:pPr>
        <w:spacing w:after="240"/>
      </w:pPr>
      <w:r>
        <w:rPr>
          <w:sz w:val="22"/>
          <w:szCs w:val="22"/>
        </w:rPr>
        <w:t xml:space="preserve">Detail-oriented HR Assistant specializing in benefits administration with [X]+ years managing comprehensive employee benefits programs for [company size]-employee organizations. Expert in open enrollment coordination, carrier relations, and benefits compliance (COBRA, ACA, FMLA, HIPAA). Proficient in [benefits platforms] with proven ability to resolve 98% of benefits inquiries within 24 hours while maintaining exceptional accuracy.</w:t>
      </w:r>
    </w:p>
    <w:p>
      <w:pPr>
        <w:pStyle w:val="Heading1"/>
      </w:pPr>
      <w:r>
        <w:t xml:space="preserve">CORE COMPETENCIES</w:t>
      </w:r>
    </w:p>
    <w:p>
      <w:pPr>
        <w:spacing w:after="80"/>
      </w:pPr>
      <w:r>
        <w:rPr>
          <w:sz w:val="22"/>
          <w:szCs w:val="22"/>
        </w:rPr>
        <w:t xml:space="preserve">• Benefits Administration (Health, Dental, Vision, 401k)</w:t>
      </w:r>
    </w:p>
    <w:p>
      <w:pPr>
        <w:spacing w:after="80"/>
      </w:pPr>
      <w:r>
        <w:rPr>
          <w:sz w:val="22"/>
          <w:szCs w:val="22"/>
        </w:rPr>
        <w:t xml:space="preserve">• Open Enrollment Planning &amp; Execution</w:t>
      </w:r>
    </w:p>
    <w:p>
      <w:pPr>
        <w:spacing w:after="80"/>
      </w:pPr>
      <w:r>
        <w:rPr>
          <w:sz w:val="22"/>
          <w:szCs w:val="22"/>
        </w:rPr>
        <w:t xml:space="preserve">• COBRA &amp; ACA Compliance Management</w:t>
      </w:r>
    </w:p>
    <w:p>
      <w:pPr>
        <w:spacing w:after="80"/>
      </w:pPr>
      <w:r>
        <w:rPr>
          <w:sz w:val="22"/>
          <w:szCs w:val="22"/>
        </w:rPr>
        <w:t xml:space="preserve">• Leave Administration (FMLA, STD, LTD)</w:t>
      </w:r>
    </w:p>
    <w:p>
      <w:pPr>
        <w:spacing w:after="80"/>
      </w:pPr>
      <w:r>
        <w:rPr>
          <w:sz w:val="22"/>
          <w:szCs w:val="22"/>
        </w:rPr>
        <w:t xml:space="preserve">• Benefits Enrollment Systems</w:t>
      </w:r>
    </w:p>
    <w:p>
      <w:pPr>
        <w:spacing w:after="80"/>
      </w:pPr>
      <w:r>
        <w:rPr>
          <w:sz w:val="22"/>
          <w:szCs w:val="22"/>
        </w:rPr>
        <w:t xml:space="preserve">• Carrier Relations &amp; Vendor Management</w:t>
      </w:r>
    </w:p>
    <w:p>
      <w:pPr>
        <w:spacing w:after="80"/>
      </w:pPr>
      <w:r>
        <w:rPr>
          <w:sz w:val="22"/>
          <w:szCs w:val="22"/>
        </w:rPr>
        <w:t xml:space="preserve">• Employee Benefits Communications</w:t>
      </w:r>
    </w:p>
    <w:p>
      <w:pPr>
        <w:spacing w:after="80"/>
      </w:pPr>
      <w:r>
        <w:rPr>
          <w:sz w:val="22"/>
          <w:szCs w:val="22"/>
        </w:rPr>
        <w:t xml:space="preserve">• Premium Reconciliation &amp; Billing</w:t>
      </w:r>
    </w:p>
    <w:p>
      <w:pPr>
        <w:spacing w:after="80"/>
      </w:pPr>
      <w:r>
        <w:rPr>
          <w:sz w:val="22"/>
          <w:szCs w:val="22"/>
        </w:rPr>
        <w:t xml:space="preserve">• HRIS Benefits Modules (Workday, ADP, BambooHR)</w:t>
      </w:r>
    </w:p>
    <w:p>
      <w:pPr>
        <w:spacing w:after="240"/>
      </w:pPr>
      <w:r>
        <w:rPr>
          <w:sz w:val="22"/>
          <w:szCs w:val="22"/>
        </w:rPr>
        <w:t xml:space="preserve">• Benefits Data Analysis &amp; Reporting</w:t>
      </w:r>
    </w:p>
    <w:p>
      <w:pPr>
        <w:pStyle w:val="Heading1"/>
      </w:pPr>
      <w:r>
        <w:t xml:space="preserve">PROFESSIONAL EXPERIENCE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[Current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Benefits-Focused HR Assistant | [Month Year] – Present</w:t>
      </w:r>
    </w:p>
    <w:p>
      <w:pPr>
        <w:spacing w:after="80"/>
      </w:pPr>
      <w:r>
        <w:rPr>
          <w:sz w:val="22"/>
          <w:szCs w:val="22"/>
        </w:rPr>
        <w:t xml:space="preserve">• Managed benefits enrollment for 500+ employees across health, dental, vision, life insurance, and 401k plans achieving 98% participation rate</w:t>
      </w:r>
    </w:p>
    <w:p>
      <w:pPr>
        <w:spacing w:after="80"/>
      </w:pPr>
      <w:r>
        <w:rPr>
          <w:sz w:val="22"/>
          <w:szCs w:val="22"/>
        </w:rPr>
        <w:t xml:space="preserve">• Coordinated annual open enrollment for 3 consecutive years increasing employee engagement by 25% through improved communication materials</w:t>
      </w:r>
    </w:p>
    <w:p>
      <w:pPr>
        <w:spacing w:after="80"/>
      </w:pPr>
      <w:r>
        <w:rPr>
          <w:sz w:val="22"/>
          <w:szCs w:val="22"/>
        </w:rPr>
        <w:t xml:space="preserve">• Processed COBRA notifications and premium billing for 40+ qualifying events annually maintaining 100% compliance with federal regulations</w:t>
      </w:r>
    </w:p>
    <w:p>
      <w:pPr>
        <w:spacing w:after="80"/>
      </w:pPr>
      <w:r>
        <w:rPr>
          <w:sz w:val="22"/>
          <w:szCs w:val="22"/>
        </w:rPr>
        <w:t xml:space="preserve">• Resolved 250+ benefits inquiries monthly achieving 98% resolution within 24 hours and 4.8/5.0 employee satisfaction rating</w:t>
      </w:r>
    </w:p>
    <w:p>
      <w:pPr>
        <w:spacing w:after="80"/>
      </w:pPr>
      <w:r>
        <w:rPr>
          <w:sz w:val="22"/>
          <w:szCs w:val="22"/>
        </w:rPr>
        <w:t xml:space="preserve">• Administered FMLA and leave of absence programs for 60+ employees annually ensuring compliance and proper documentation</w:t>
      </w:r>
    </w:p>
    <w:p>
      <w:pPr>
        <w:spacing w:after="240"/>
      </w:pPr>
      <w:r>
        <w:rPr>
          <w:sz w:val="22"/>
          <w:szCs w:val="22"/>
        </w:rPr>
        <w:t xml:space="preserve">• Reconciled monthly premium billing identifying $12,000 in billing errors and ensuring accurate carrier payments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[Previous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- Benefits Coordinator | [Month Year] – [Month Year]</w:t>
      </w:r>
    </w:p>
    <w:p>
      <w:pPr>
        <w:spacing w:after="80"/>
      </w:pPr>
      <w:r>
        <w:rPr>
          <w:sz w:val="22"/>
          <w:szCs w:val="22"/>
        </w:rPr>
        <w:t xml:space="preserve">• Supported benefits administration for 350-employee organization processing new hire enrollments, qualifying life events, and terminations</w:t>
      </w:r>
    </w:p>
    <w:p>
      <w:pPr>
        <w:spacing w:after="80"/>
      </w:pPr>
      <w:r>
        <w:rPr>
          <w:sz w:val="22"/>
          <w:szCs w:val="22"/>
        </w:rPr>
        <w:t xml:space="preserve">• Created benefits education materials including comparison charts and enrollment guides improving employee understanding by 40%</w:t>
      </w:r>
    </w:p>
    <w:p>
      <w:pPr>
        <w:spacing w:after="80"/>
      </w:pPr>
      <w:r>
        <w:rPr>
          <w:sz w:val="22"/>
          <w:szCs w:val="22"/>
        </w:rPr>
        <w:t xml:space="preserve">• Maintained benefits data in ADP ensuring accuracy across employee records and carrier systems</w:t>
      </w:r>
    </w:p>
    <w:p>
      <w:pPr>
        <w:spacing w:after="240"/>
      </w:pPr>
      <w:r>
        <w:rPr>
          <w:sz w:val="22"/>
          <w:szCs w:val="22"/>
        </w:rPr>
        <w:t xml:space="preserve">• Partnered with insurance carriers resolving claims issues and coordinating benefits information sessions for employees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[Earlier Company Name] – [City, State]</w:t>
      </w:r>
    </w:p>
    <w:p>
      <w:pPr>
        <w:spacing w:after="120"/>
      </w:pPr>
      <w:r>
        <w:rPr>
          <w:i/>
          <w:iCs/>
          <w:sz w:val="22"/>
          <w:szCs w:val="22"/>
        </w:rPr>
        <w:t xml:space="preserve">HR Assistant | [Month Year] – [Month Year]</w:t>
      </w:r>
    </w:p>
    <w:p>
      <w:pPr>
        <w:spacing w:after="80"/>
      </w:pPr>
      <w:r>
        <w:rPr>
          <w:sz w:val="22"/>
          <w:szCs w:val="22"/>
        </w:rPr>
        <w:t xml:space="preserve">• Assisted with benefits enrollment processing for 150+ new hires annually ensuring timely completion and accurate carrier submissions</w:t>
      </w:r>
    </w:p>
    <w:p>
      <w:pPr>
        <w:spacing w:after="80"/>
      </w:pPr>
      <w:r>
        <w:rPr>
          <w:sz w:val="22"/>
          <w:szCs w:val="22"/>
        </w:rPr>
        <w:t xml:space="preserve">• Responded to employee benefits questions providing clear explanations of plan options and coverage details</w:t>
      </w:r>
    </w:p>
    <w:p>
      <w:pPr>
        <w:spacing w:after="240"/>
      </w:pPr>
      <w:r>
        <w:rPr>
          <w:sz w:val="22"/>
          <w:szCs w:val="22"/>
        </w:rPr>
        <w:t xml:space="preserve">• Maintained confidential benefits files and documentation supporting compliance audit requirements</w:t>
      </w:r>
    </w:p>
    <w:p>
      <w:pPr>
        <w:pStyle w:val="Heading1"/>
      </w:pPr>
      <w:r>
        <w:t xml:space="preserve">EDUCATION</w:t>
      </w:r>
    </w:p>
    <w:p>
      <w:pPr>
        <w:spacing w:after="240"/>
      </w:pPr>
      <w:r>
        <w:rPr>
          <w:b/>
          <w:bCs/>
          <w:sz w:val="22"/>
          <w:szCs w:val="22"/>
        </w:rPr>
        <w:t xml:space="preserve">[Degree], [Major] | [University Name] – [City, State] | [Year]</w:t>
      </w:r>
    </w:p>
    <w:p>
      <w:pPr>
        <w:pStyle w:val="Heading1"/>
      </w:pPr>
      <w:r>
        <w:t xml:space="preserve">CERTIFICATIONS</w:t>
      </w:r>
    </w:p>
    <w:p>
      <w:pPr>
        <w:spacing w:after="80"/>
      </w:pPr>
      <w:r>
        <w:rPr>
          <w:sz w:val="22"/>
          <w:szCs w:val="22"/>
        </w:rPr>
        <w:t xml:space="preserve">• Certified Employee Benefits Specialist (CEBS) – International Foundation | [Year] (if applicable)</w:t>
      </w:r>
    </w:p>
    <w:p>
      <w:r>
        <w:rPr>
          <w:sz w:val="22"/>
          <w:szCs w:val="22"/>
        </w:rPr>
        <w:t xml:space="preserve">• Professional in Human Resources (PHR) – HR Certification Institute | [Year] (if applicable)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2F549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2026-01-15T01:22:33.937Z</dcterms:created>
  <dcterms:modified xsi:type="dcterms:W3CDTF">2026-01-15T01:22:33.938Z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